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</w:t>
      </w: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件1：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河南省文物考古研究院2023年招才引智岗位信息表（硕士研究生58人）</w:t>
      </w:r>
    </w:p>
    <w:tbl>
      <w:tblPr>
        <w:tblStyle w:val="6"/>
        <w:tblW w:w="13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983"/>
        <w:gridCol w:w="1014"/>
        <w:gridCol w:w="1276"/>
        <w:gridCol w:w="647"/>
        <w:gridCol w:w="1842"/>
        <w:gridCol w:w="1320"/>
        <w:gridCol w:w="2130"/>
        <w:gridCol w:w="189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5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98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经费供给形式</w:t>
            </w:r>
          </w:p>
        </w:tc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学历学位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89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咨询方式（含联系人和电话）</w:t>
            </w:r>
          </w:p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河南省文物考古研究院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  <w:t>财政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  <w:t>全供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考古发掘（新石器考古方向）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本科专业为考古学或文物与博物馆学；硕士为考古学或文物与博物馆</w:t>
            </w:r>
            <w:r>
              <w:rPr>
                <w:rFonts w:hint="eastAsia" w:ascii="仿宋_GB2312" w:hAnsi="Calibri" w:eastAsia="仿宋_GB2312"/>
                <w:sz w:val="24"/>
              </w:rPr>
              <w:t>（新石器考古方向）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邢颖 0371-66322065</w:t>
            </w:r>
          </w:p>
          <w:p>
            <w:pPr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郑州市陇海北三街9号</w:t>
            </w:r>
          </w:p>
          <w:p>
            <w:pPr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考古发掘（夏商周考古方向）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本科专业为考古学或文物与博物馆学；硕士为考古学或文物与博物馆</w:t>
            </w:r>
            <w:r>
              <w:rPr>
                <w:rFonts w:hint="eastAsia" w:ascii="仿宋_GB2312" w:hAnsi="Calibri" w:eastAsia="仿宋_GB2312"/>
                <w:sz w:val="24"/>
              </w:rPr>
              <w:t>（夏商周考古方向）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考古发掘（秦汉至明代考古方向）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本科专业为考古学或文物与博物馆学；硕士为考古学或文物与博物馆</w:t>
            </w:r>
            <w:r>
              <w:rPr>
                <w:rFonts w:hint="eastAsia" w:ascii="仿宋_GB2312" w:hAnsi="Calibri" w:eastAsia="仿宋_GB2312"/>
                <w:sz w:val="24"/>
              </w:rPr>
              <w:t>（秦汉至明代考古方向）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考古发掘（</w:t>
            </w: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城市考古方向</w:t>
            </w:r>
            <w:r>
              <w:rPr>
                <w:rFonts w:hint="eastAsia" w:ascii="仿宋_GB2312" w:hAnsi="Calibri" w:eastAsia="仿宋_GB2312"/>
                <w:sz w:val="24"/>
              </w:rPr>
              <w:t>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本科专业为考古学或文物与博物馆学；硕士为考古学或文物与博物馆</w:t>
            </w:r>
            <w:r>
              <w:rPr>
                <w:rFonts w:hint="eastAsia" w:ascii="仿宋_GB2312" w:hAnsi="Calibri" w:eastAsia="仿宋_GB2312"/>
                <w:sz w:val="24"/>
              </w:rPr>
              <w:t>（城市考古方向）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科技考古（动物考古方向）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本科专业为动物医学、考古学；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</w:rPr>
              <w:t>硕士为考古学或文物与博物馆</w:t>
            </w:r>
            <w:bookmarkEnd w:id="0"/>
            <w:r>
              <w:rPr>
                <w:rFonts w:hint="eastAsia" w:ascii="仿宋_GB2312" w:hAnsi="Calibri" w:eastAsia="仿宋_GB2312"/>
                <w:sz w:val="24"/>
              </w:rPr>
              <w:t>（动物考古方向）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年龄在35岁以下（截止到1988年1月1日以后出生）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科技考古（植物考古方向）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本科专业为生物</w:t>
            </w:r>
            <w:r>
              <w:rPr>
                <w:rFonts w:ascii="仿宋_GB2312" w:hAnsi="仿宋_GB2312" w:eastAsia="仿宋_GB2312" w:cs="仿宋_GB2312"/>
                <w:sz w:val="24"/>
              </w:rPr>
              <w:t>科学、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生态学、古生物学、</w:t>
            </w:r>
            <w:r>
              <w:rPr>
                <w:rFonts w:ascii="仿宋_GB2312" w:hAnsi="仿宋_GB2312" w:eastAsia="仿宋_GB2312" w:cs="仿宋_GB2312"/>
                <w:sz w:val="24"/>
              </w:rPr>
              <w:t>农学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、考古学；硕士为考古学或文物与博物馆</w:t>
            </w:r>
            <w:r>
              <w:rPr>
                <w:rFonts w:hint="eastAsia" w:ascii="仿宋_GB2312" w:hAnsi="Calibri" w:eastAsia="仿宋_GB2312"/>
                <w:sz w:val="24"/>
              </w:rPr>
              <w:t>（植物考古方向）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年龄在35岁以下（截止到1988年1月1日以后出生）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科技考古（环境考古方向）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本科专业为地理科学、地质学、植物学、土壤学、环境科学、考古学；硕士为考古学或文物与博物馆</w:t>
            </w:r>
            <w:r>
              <w:rPr>
                <w:rFonts w:hint="eastAsia" w:ascii="仿宋_GB2312" w:hAnsi="Calibri" w:eastAsia="仿宋_GB2312"/>
                <w:sz w:val="24"/>
              </w:rPr>
              <w:t>（环境考古方向）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科技考古（冶金考古方向）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本科专业为冶金</w:t>
            </w:r>
            <w:r>
              <w:rPr>
                <w:rFonts w:ascii="仿宋_GB2312" w:hAnsi="仿宋_GB2312" w:eastAsia="仿宋_GB2312" w:cs="仿宋_GB2312"/>
                <w:sz w:val="24"/>
              </w:rPr>
              <w:t>工程、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材料科学与工程、考古学；硕士为科学技术史、考古学或文物与博物馆</w:t>
            </w:r>
            <w:r>
              <w:rPr>
                <w:rFonts w:hint="eastAsia" w:ascii="仿宋_GB2312" w:hAnsi="Calibri" w:eastAsia="仿宋_GB2312"/>
                <w:sz w:val="24"/>
              </w:rPr>
              <w:t>（冶金考古方向）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科技考古（古残留物分析方向）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本科专业为化学</w:t>
            </w:r>
            <w:r>
              <w:rPr>
                <w:rFonts w:ascii="仿宋_GB2312" w:hAnsi="仿宋_GB2312" w:eastAsia="仿宋_GB2312" w:cs="仿宋_GB2312"/>
                <w:sz w:val="24"/>
              </w:rPr>
              <w:t>、化学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生物学</w:t>
            </w:r>
            <w:r>
              <w:rPr>
                <w:rFonts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应用</w:t>
            </w:r>
            <w:r>
              <w:rPr>
                <w:rFonts w:ascii="仿宋_GB2312" w:hAnsi="仿宋_GB2312" w:eastAsia="仿宋_GB2312" w:cs="仿宋_GB2312"/>
                <w:sz w:val="24"/>
              </w:rPr>
              <w:t>化学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、考古学；硕士为考古学或文物与博物馆</w:t>
            </w:r>
            <w:r>
              <w:rPr>
                <w:rFonts w:hint="eastAsia" w:ascii="仿宋_GB2312" w:hAnsi="Calibri" w:eastAsia="仿宋_GB2312"/>
                <w:sz w:val="24"/>
              </w:rPr>
              <w:t>（古残留物分析方向）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科技考古（陶瓷考古方向）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本科专业为物理学、应用物理、核物理学、材料</w:t>
            </w:r>
            <w:r>
              <w:rPr>
                <w:rFonts w:ascii="仿宋_GB2312" w:hAnsi="仿宋_GB2312" w:eastAsia="仿宋_GB2312" w:cs="仿宋_GB2312"/>
                <w:sz w:val="24"/>
              </w:rPr>
              <w:t>物理、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无机</w:t>
            </w:r>
            <w:r>
              <w:rPr>
                <w:rFonts w:ascii="仿宋_GB2312" w:hAnsi="仿宋_GB2312" w:eastAsia="仿宋_GB2312" w:cs="仿宋_GB2312"/>
                <w:sz w:val="24"/>
              </w:rPr>
              <w:t>非金属材料工程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、考古学；硕士为考古学或文物与博物馆</w:t>
            </w:r>
            <w:r>
              <w:rPr>
                <w:rFonts w:hint="eastAsia" w:ascii="仿宋_GB2312" w:hAnsi="Calibri" w:eastAsia="仿宋_GB2312"/>
                <w:sz w:val="24"/>
              </w:rPr>
              <w:t>（陶瓷考古方向）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</w:rPr>
              <w:t>古文字研究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历史文献学（古文字研究方向）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FF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4"/>
              </w:rPr>
              <w:t>大遗址保护规划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本科专业为城乡规划、建筑学、土木工程专业；硕士为城乡规划、城乡规划学、建筑、建筑学、土木工程（</w:t>
            </w:r>
            <w:r>
              <w:rPr>
                <w:rFonts w:hint="eastAsia" w:ascii="仿宋_GB2312" w:hAnsi="Times New Roman" w:eastAsia="仿宋_GB2312"/>
                <w:sz w:val="24"/>
              </w:rPr>
              <w:t>城乡发展历史与遗产保护规划方向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业务助理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考古学或文物与博物馆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文物保护（1）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本科专业为考古学或文物与博物馆学；硕士为考古学或文物与博物馆（文物保护方向）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年龄在35岁以下（截止到1988年1月1日以后出生）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文物保护（2）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本科专业为化学；硕士为分析化学或文物与博物馆（文物保护方向）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年龄在35岁以下（截止到1988年1月1日以后出生）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文物保护（3）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本科专业为化学；硕士为有机化学或文物与博物馆（文物保护方向）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color w:val="00B0F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年龄在35岁以下（截止到1988年1月1日以后出生）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文物保护（4）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本科专业为土木工程、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水利科学与工程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；硕士为土木工程、水利工程、土木水利（土遗址或石窟保护方向）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年龄在35岁以下（截止到1988年1月1日以后出生）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文物保护（5）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本科、硕士均为材料科学与工程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年龄在35岁以下（截止到1988年1月1日以后出生）</w:t>
            </w:r>
            <w:r>
              <w:rPr>
                <w:rFonts w:ascii="仿宋_GB2312" w:hAnsi="Calibri" w:eastAsia="仿宋_GB2312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文物修复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美术学专业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年龄在35岁以下（截止到1988年1月1日以后出生）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公共考古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美术学、艺术学专业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普通高等教育硕士研究生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年龄在35岁以下（截止到1988年1月1日以后出生）</w:t>
            </w:r>
            <w:r>
              <w:rPr>
                <w:rFonts w:ascii="仿宋_GB2312" w:hAnsi="Calibri" w:eastAsia="仿宋_GB2312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河南省文物考古研究院2023年招才引智岗位信息表（博士研究生10人）</w:t>
      </w:r>
    </w:p>
    <w:tbl>
      <w:tblPr>
        <w:tblStyle w:val="6"/>
        <w:tblW w:w="13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983"/>
        <w:gridCol w:w="1014"/>
        <w:gridCol w:w="1276"/>
        <w:gridCol w:w="647"/>
        <w:gridCol w:w="1842"/>
        <w:gridCol w:w="1320"/>
        <w:gridCol w:w="2130"/>
        <w:gridCol w:w="189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5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98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经费供给形式</w:t>
            </w:r>
          </w:p>
        </w:tc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13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89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咨询方式（含联系人和电话）</w:t>
            </w:r>
          </w:p>
        </w:tc>
        <w:tc>
          <w:tcPr>
            <w:tcW w:w="116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河南省文物考古研究院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  <w:t>财政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  <w:t>全供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考古发掘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硕士研究生、博士研究生专业均为考古学或文物与博物馆。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博士研究生学历学位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年龄40岁以下（截止到1983年1月1日以后出生）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邢颖 0371-66322065</w:t>
            </w:r>
          </w:p>
          <w:p>
            <w:pPr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</w:rPr>
              <w:t>郑州市陇海北三街9号</w:t>
            </w:r>
          </w:p>
          <w:p>
            <w:pPr>
              <w:jc w:val="center"/>
              <w:textAlignment w:val="center"/>
              <w:rPr>
                <w:rFonts w:ascii="仿宋_GB2312" w:hAnsi="华文仿宋" w:eastAsia="仿宋_GB2312" w:cs="华文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科技考古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本科、硕士研究生、博士研究生专业均为考古学或文物与博物馆（动物考古、植物考古、环境考古、同位素分析方向）。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博士研究生学历学位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年龄40岁以下（截止到1983年1月1日以后出生）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专业技术岗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文物保护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专业化学、材料科学与工程、生物科学、数学与应用数学、物理学；硕士研究生为化学、材料科学与工程、生物学、数学、物理学、文物与博物馆（文物保护方向）；博士研究生为化学、材料科学与工程、生物学、数学、物理学。</w:t>
            </w:r>
          </w:p>
          <w:p>
            <w:pPr>
              <w:spacing w:line="270" w:lineRule="exact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博士研究生学历学位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年龄40岁以下（截止到1983年1月1日以后出生）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  <w:sectPr>
          <w:pgSz w:w="16838" w:h="11906" w:orient="landscape"/>
          <w:pgMar w:top="851" w:right="1440" w:bottom="993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宋体" w:hAnsi="宋体" w:cs="华文中宋"/>
          <w:bCs/>
          <w:color w:val="333333"/>
          <w:sz w:val="36"/>
          <w:szCs w:val="36"/>
        </w:rPr>
      </w:pPr>
      <w:r>
        <w:rPr>
          <w:rFonts w:hint="eastAsia" w:ascii="宋体" w:hAnsi="宋体" w:cs="华文中宋"/>
          <w:bCs/>
          <w:color w:val="333333"/>
          <w:sz w:val="36"/>
          <w:szCs w:val="36"/>
        </w:rPr>
        <w:t>河南省文物考古研究院2023年</w:t>
      </w:r>
    </w:p>
    <w:p>
      <w:pPr>
        <w:jc w:val="center"/>
        <w:rPr>
          <w:rFonts w:ascii="宋体" w:hAnsi="宋体" w:cs="方正小标宋简体"/>
          <w:sz w:val="36"/>
          <w:szCs w:val="36"/>
        </w:rPr>
      </w:pPr>
      <w:r>
        <w:rPr>
          <w:rFonts w:hint="eastAsia" w:ascii="宋体" w:hAnsi="宋体" w:cs="华文中宋"/>
          <w:bCs/>
          <w:color w:val="333333"/>
          <w:sz w:val="36"/>
          <w:szCs w:val="36"/>
        </w:rPr>
        <w:t>招才引智招聘</w:t>
      </w:r>
      <w:r>
        <w:rPr>
          <w:rFonts w:hint="eastAsia" w:ascii="宋体" w:hAnsi="宋体" w:cs="方正小标宋简体"/>
          <w:sz w:val="36"/>
          <w:szCs w:val="36"/>
        </w:rPr>
        <w:t>报名表</w:t>
      </w:r>
    </w:p>
    <w:p>
      <w:pPr>
        <w:tabs>
          <w:tab w:val="left" w:pos="4974"/>
        </w:tabs>
        <w:spacing w:line="600" w:lineRule="exact"/>
        <w:ind w:firstLine="240" w:firstLineChars="1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序号：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填表日期：     年 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915"/>
        <w:gridCol w:w="753"/>
        <w:gridCol w:w="198"/>
        <w:gridCol w:w="1297"/>
        <w:gridCol w:w="1329"/>
        <w:gridCol w:w="186"/>
        <w:gridCol w:w="1061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9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居住地址</w:t>
            </w:r>
          </w:p>
        </w:tc>
        <w:tc>
          <w:tcPr>
            <w:tcW w:w="57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毕业时间、院校及专业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第一学历学位</w:t>
            </w:r>
          </w:p>
        </w:tc>
        <w:tc>
          <w:tcPr>
            <w:tcW w:w="608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最高学历学位</w:t>
            </w:r>
          </w:p>
        </w:tc>
        <w:tc>
          <w:tcPr>
            <w:tcW w:w="608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岗位名称</w:t>
            </w:r>
          </w:p>
        </w:tc>
        <w:tc>
          <w:tcPr>
            <w:tcW w:w="775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775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7756" w:type="dxa"/>
            <w:gridSpan w:val="8"/>
          </w:tcPr>
          <w:p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Cs w:val="21"/>
              </w:rPr>
              <w:tab/>
            </w:r>
          </w:p>
          <w:p>
            <w:pPr>
              <w:spacing w:line="32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报名人（签名）</w:t>
            </w:r>
          </w:p>
          <w:p>
            <w:pPr>
              <w:tabs>
                <w:tab w:val="left" w:pos="4335"/>
              </w:tabs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75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/>
        </w:rPr>
        <w:t>注：1.本表一式2份。2.除序号和审核意见由负责资格审查的工作人员填写、报名人签名由本人签字外，其他项目均由报考者填写。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C098CF-8164-4E8A-9B86-A273C0ECD2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E98FD5-3329-4EB5-A995-E1BFE5C4D18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CCF5BF5-D83D-4AA1-8FE5-D4A7E22254C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A892678-1E4B-4418-9E38-BF10AB18829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5D1DB01-8545-4580-AA14-60F52708D3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WU5NTZmMGViOGFmMDg2MzBjN2E3ODlhY2MxNDUifQ=="/>
  </w:docVars>
  <w:rsids>
    <w:rsidRoot w:val="00055700"/>
    <w:rsid w:val="000041E2"/>
    <w:rsid w:val="00016C02"/>
    <w:rsid w:val="0003616D"/>
    <w:rsid w:val="00055700"/>
    <w:rsid w:val="00067237"/>
    <w:rsid w:val="0007085F"/>
    <w:rsid w:val="000754ED"/>
    <w:rsid w:val="00084386"/>
    <w:rsid w:val="00092833"/>
    <w:rsid w:val="00093BC6"/>
    <w:rsid w:val="000957F9"/>
    <w:rsid w:val="000A3064"/>
    <w:rsid w:val="000D182F"/>
    <w:rsid w:val="000D5DC4"/>
    <w:rsid w:val="000E434D"/>
    <w:rsid w:val="000F40E3"/>
    <w:rsid w:val="001069E2"/>
    <w:rsid w:val="00115634"/>
    <w:rsid w:val="0013497A"/>
    <w:rsid w:val="0014559A"/>
    <w:rsid w:val="001734AA"/>
    <w:rsid w:val="001748DB"/>
    <w:rsid w:val="00190DEC"/>
    <w:rsid w:val="00193F4B"/>
    <w:rsid w:val="001967C6"/>
    <w:rsid w:val="001A7933"/>
    <w:rsid w:val="001B418B"/>
    <w:rsid w:val="001C06D4"/>
    <w:rsid w:val="001C1F6D"/>
    <w:rsid w:val="001E5315"/>
    <w:rsid w:val="001E62B7"/>
    <w:rsid w:val="001F535C"/>
    <w:rsid w:val="002105B9"/>
    <w:rsid w:val="002125ED"/>
    <w:rsid w:val="00221244"/>
    <w:rsid w:val="00233F29"/>
    <w:rsid w:val="0025660E"/>
    <w:rsid w:val="00266A85"/>
    <w:rsid w:val="002735CB"/>
    <w:rsid w:val="002900E1"/>
    <w:rsid w:val="002A5474"/>
    <w:rsid w:val="002C0A1E"/>
    <w:rsid w:val="00303388"/>
    <w:rsid w:val="00311CFD"/>
    <w:rsid w:val="00313693"/>
    <w:rsid w:val="00355BCC"/>
    <w:rsid w:val="003738F7"/>
    <w:rsid w:val="00376F25"/>
    <w:rsid w:val="0038737D"/>
    <w:rsid w:val="00387F33"/>
    <w:rsid w:val="00394269"/>
    <w:rsid w:val="003B1578"/>
    <w:rsid w:val="003B6A1E"/>
    <w:rsid w:val="003C2E34"/>
    <w:rsid w:val="003E2179"/>
    <w:rsid w:val="003E6C60"/>
    <w:rsid w:val="003F01FE"/>
    <w:rsid w:val="00411195"/>
    <w:rsid w:val="0042060E"/>
    <w:rsid w:val="004560B6"/>
    <w:rsid w:val="00480AB2"/>
    <w:rsid w:val="00483BAF"/>
    <w:rsid w:val="004A5E9E"/>
    <w:rsid w:val="004B117F"/>
    <w:rsid w:val="004B1C9F"/>
    <w:rsid w:val="004C319E"/>
    <w:rsid w:val="004D0435"/>
    <w:rsid w:val="004D14FE"/>
    <w:rsid w:val="004D4C26"/>
    <w:rsid w:val="004E2F23"/>
    <w:rsid w:val="004F04CA"/>
    <w:rsid w:val="004F398F"/>
    <w:rsid w:val="004F7439"/>
    <w:rsid w:val="00541548"/>
    <w:rsid w:val="00542F14"/>
    <w:rsid w:val="00551FE9"/>
    <w:rsid w:val="00593345"/>
    <w:rsid w:val="005D51C9"/>
    <w:rsid w:val="005F30B8"/>
    <w:rsid w:val="00600D21"/>
    <w:rsid w:val="00603A5E"/>
    <w:rsid w:val="00613D01"/>
    <w:rsid w:val="00620CF8"/>
    <w:rsid w:val="00625B3C"/>
    <w:rsid w:val="00632B8F"/>
    <w:rsid w:val="00633C9B"/>
    <w:rsid w:val="00673F85"/>
    <w:rsid w:val="0067401B"/>
    <w:rsid w:val="0068155B"/>
    <w:rsid w:val="006916D0"/>
    <w:rsid w:val="00696584"/>
    <w:rsid w:val="0069740D"/>
    <w:rsid w:val="006B0229"/>
    <w:rsid w:val="006C56F0"/>
    <w:rsid w:val="006C7009"/>
    <w:rsid w:val="006D55A7"/>
    <w:rsid w:val="00701777"/>
    <w:rsid w:val="00725986"/>
    <w:rsid w:val="00731F22"/>
    <w:rsid w:val="007450E4"/>
    <w:rsid w:val="00767312"/>
    <w:rsid w:val="00773CCB"/>
    <w:rsid w:val="007A23B8"/>
    <w:rsid w:val="007B1C7F"/>
    <w:rsid w:val="007C4461"/>
    <w:rsid w:val="007F2203"/>
    <w:rsid w:val="007F3886"/>
    <w:rsid w:val="007F435B"/>
    <w:rsid w:val="007F4676"/>
    <w:rsid w:val="007F662B"/>
    <w:rsid w:val="008055E6"/>
    <w:rsid w:val="008259DB"/>
    <w:rsid w:val="00853CA8"/>
    <w:rsid w:val="00853D6F"/>
    <w:rsid w:val="0085616E"/>
    <w:rsid w:val="00871D75"/>
    <w:rsid w:val="00880576"/>
    <w:rsid w:val="00897DD8"/>
    <w:rsid w:val="008A163F"/>
    <w:rsid w:val="008E52B5"/>
    <w:rsid w:val="008F2E69"/>
    <w:rsid w:val="00937846"/>
    <w:rsid w:val="009479C6"/>
    <w:rsid w:val="009630D5"/>
    <w:rsid w:val="00972E0D"/>
    <w:rsid w:val="00975E57"/>
    <w:rsid w:val="00977409"/>
    <w:rsid w:val="009A5035"/>
    <w:rsid w:val="009A5EA6"/>
    <w:rsid w:val="009C29AC"/>
    <w:rsid w:val="009C60AA"/>
    <w:rsid w:val="009D48D6"/>
    <w:rsid w:val="009D7514"/>
    <w:rsid w:val="009F0071"/>
    <w:rsid w:val="00A079CC"/>
    <w:rsid w:val="00A14EC2"/>
    <w:rsid w:val="00A21919"/>
    <w:rsid w:val="00A359DB"/>
    <w:rsid w:val="00A36010"/>
    <w:rsid w:val="00A45D27"/>
    <w:rsid w:val="00A46E3D"/>
    <w:rsid w:val="00A55982"/>
    <w:rsid w:val="00A6322A"/>
    <w:rsid w:val="00A6686B"/>
    <w:rsid w:val="00A70693"/>
    <w:rsid w:val="00A732F8"/>
    <w:rsid w:val="00A75806"/>
    <w:rsid w:val="00A860B0"/>
    <w:rsid w:val="00A87DD7"/>
    <w:rsid w:val="00A94E7B"/>
    <w:rsid w:val="00A9627B"/>
    <w:rsid w:val="00AA37EA"/>
    <w:rsid w:val="00AA7301"/>
    <w:rsid w:val="00AB4DA8"/>
    <w:rsid w:val="00AB7015"/>
    <w:rsid w:val="00AD6A16"/>
    <w:rsid w:val="00AE369E"/>
    <w:rsid w:val="00B040AE"/>
    <w:rsid w:val="00B203C3"/>
    <w:rsid w:val="00B334D1"/>
    <w:rsid w:val="00B5214D"/>
    <w:rsid w:val="00B62327"/>
    <w:rsid w:val="00B679DE"/>
    <w:rsid w:val="00B67DF1"/>
    <w:rsid w:val="00B73D40"/>
    <w:rsid w:val="00B75F7F"/>
    <w:rsid w:val="00B82D5B"/>
    <w:rsid w:val="00B84F11"/>
    <w:rsid w:val="00B953DD"/>
    <w:rsid w:val="00BB0905"/>
    <w:rsid w:val="00BB5C7E"/>
    <w:rsid w:val="00BD0CEB"/>
    <w:rsid w:val="00BF638B"/>
    <w:rsid w:val="00C02D7C"/>
    <w:rsid w:val="00C06D66"/>
    <w:rsid w:val="00C11F1F"/>
    <w:rsid w:val="00C22D73"/>
    <w:rsid w:val="00C2757B"/>
    <w:rsid w:val="00C30573"/>
    <w:rsid w:val="00C36ABF"/>
    <w:rsid w:val="00C4174B"/>
    <w:rsid w:val="00C4396C"/>
    <w:rsid w:val="00C46EB2"/>
    <w:rsid w:val="00C50276"/>
    <w:rsid w:val="00C50823"/>
    <w:rsid w:val="00C52BA4"/>
    <w:rsid w:val="00C52CE4"/>
    <w:rsid w:val="00C65A65"/>
    <w:rsid w:val="00C87C30"/>
    <w:rsid w:val="00CA745C"/>
    <w:rsid w:val="00CC5991"/>
    <w:rsid w:val="00CF1FA0"/>
    <w:rsid w:val="00D13A2B"/>
    <w:rsid w:val="00D17687"/>
    <w:rsid w:val="00D22D12"/>
    <w:rsid w:val="00D4428D"/>
    <w:rsid w:val="00D53E4D"/>
    <w:rsid w:val="00D653D9"/>
    <w:rsid w:val="00D905E5"/>
    <w:rsid w:val="00D9406F"/>
    <w:rsid w:val="00DC3080"/>
    <w:rsid w:val="00DC534E"/>
    <w:rsid w:val="00DE092F"/>
    <w:rsid w:val="00DE22B5"/>
    <w:rsid w:val="00DF07ED"/>
    <w:rsid w:val="00E02E7E"/>
    <w:rsid w:val="00E24A2A"/>
    <w:rsid w:val="00E31320"/>
    <w:rsid w:val="00E3645D"/>
    <w:rsid w:val="00E42332"/>
    <w:rsid w:val="00E5156B"/>
    <w:rsid w:val="00E62B32"/>
    <w:rsid w:val="00E631AF"/>
    <w:rsid w:val="00E6421A"/>
    <w:rsid w:val="00E67829"/>
    <w:rsid w:val="00E722D4"/>
    <w:rsid w:val="00E72662"/>
    <w:rsid w:val="00E923CD"/>
    <w:rsid w:val="00E933F9"/>
    <w:rsid w:val="00EB33BB"/>
    <w:rsid w:val="00EC1849"/>
    <w:rsid w:val="00ED4F33"/>
    <w:rsid w:val="00EE04B0"/>
    <w:rsid w:val="00EE62AA"/>
    <w:rsid w:val="00EF35F8"/>
    <w:rsid w:val="00F018D4"/>
    <w:rsid w:val="00F43CCE"/>
    <w:rsid w:val="00F45650"/>
    <w:rsid w:val="00F46C0B"/>
    <w:rsid w:val="00F53FFA"/>
    <w:rsid w:val="00F54CDF"/>
    <w:rsid w:val="00F776F5"/>
    <w:rsid w:val="00F835E4"/>
    <w:rsid w:val="00F862F2"/>
    <w:rsid w:val="00F9120B"/>
    <w:rsid w:val="00F9217A"/>
    <w:rsid w:val="00F94FEE"/>
    <w:rsid w:val="00F957B4"/>
    <w:rsid w:val="00F95A9D"/>
    <w:rsid w:val="00FA7D2E"/>
    <w:rsid w:val="00FC4888"/>
    <w:rsid w:val="00FF2992"/>
    <w:rsid w:val="00FF5386"/>
    <w:rsid w:val="09664407"/>
    <w:rsid w:val="09883B10"/>
    <w:rsid w:val="0C8B62BA"/>
    <w:rsid w:val="0FA10A43"/>
    <w:rsid w:val="14CC1BDB"/>
    <w:rsid w:val="157F2BCA"/>
    <w:rsid w:val="1A946247"/>
    <w:rsid w:val="1DF003B3"/>
    <w:rsid w:val="1E0B22C5"/>
    <w:rsid w:val="28616BE6"/>
    <w:rsid w:val="28A254ED"/>
    <w:rsid w:val="2FAFB935"/>
    <w:rsid w:val="303F70F1"/>
    <w:rsid w:val="35B371CD"/>
    <w:rsid w:val="37C726E8"/>
    <w:rsid w:val="3FD35191"/>
    <w:rsid w:val="446E63AB"/>
    <w:rsid w:val="45B77395"/>
    <w:rsid w:val="47F15329"/>
    <w:rsid w:val="4BD166F3"/>
    <w:rsid w:val="54B4730E"/>
    <w:rsid w:val="570C489B"/>
    <w:rsid w:val="58AF270E"/>
    <w:rsid w:val="5B6F4A8B"/>
    <w:rsid w:val="5C8978B4"/>
    <w:rsid w:val="62DD677E"/>
    <w:rsid w:val="63F55D49"/>
    <w:rsid w:val="66773D89"/>
    <w:rsid w:val="681A7107"/>
    <w:rsid w:val="6A5656FA"/>
    <w:rsid w:val="6AFF404C"/>
    <w:rsid w:val="6DF7B22E"/>
    <w:rsid w:val="6E365DD7"/>
    <w:rsid w:val="6E7E2651"/>
    <w:rsid w:val="72485AEE"/>
    <w:rsid w:val="7A3D1A32"/>
    <w:rsid w:val="7BA54043"/>
    <w:rsid w:val="7D8B70AB"/>
    <w:rsid w:val="7E7F3D04"/>
    <w:rsid w:val="7EEE44D7"/>
    <w:rsid w:val="7F7DAD7C"/>
    <w:rsid w:val="B8F96C29"/>
    <w:rsid w:val="BE770A9E"/>
    <w:rsid w:val="BF7722CA"/>
    <w:rsid w:val="BFE56BBE"/>
    <w:rsid w:val="DFFFFEDC"/>
    <w:rsid w:val="E7D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Calibri" w:hAnsi="Calibri" w:eastAsia="宋体" w:cs="Times New Roman"/>
      <w:szCs w:val="2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14</Pages>
  <Words>1114</Words>
  <Characters>6353</Characters>
  <Lines>52</Lines>
  <Paragraphs>14</Paragraphs>
  <TotalTime>831</TotalTime>
  <ScaleCrop>false</ScaleCrop>
  <LinksUpToDate>false</LinksUpToDate>
  <CharactersWithSpaces>7453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2021-10-21T16:40:00Z</dcterms:created>
  <dc:creator>Administrator</dc:creator>
  <cp:lastModifiedBy>牛牛</cp:lastModifiedBy>
  <cp:lastPrinted>2023-11-22T03:45:00Z</cp:lastPrinted>
  <dcterms:modified xsi:type="dcterms:W3CDTF">2023-12-05T03:20:18Z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1E3A86D6A2814572B9B3FFA108BDE399_13</vt:lpwstr>
  </property>
</Properties>
</file>